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BB3EC0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к рабочей программе ООП НОО по учебному предмету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«</w:t>
      </w:r>
      <w:r w:rsidR="00AF0607">
        <w:rPr>
          <w:rFonts w:ascii="Times New Roman" w:eastAsia="Times New Roman" w:hAnsi="Times New Roman" w:cs="Times New Roman"/>
          <w:b/>
          <w:sz w:val="24"/>
          <w:szCs w:val="28"/>
        </w:rPr>
        <w:t>Математика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по ФГОС-2021 на 2022-2023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AF0607" w:rsidP="00AF0607">
            <w:pPr>
              <w:jc w:val="both"/>
              <w:rPr>
                <w:rFonts w:ascii="Times New Roman" w:hAnsi="Times New Roman"/>
                <w:sz w:val="24"/>
              </w:rPr>
            </w:pPr>
            <w:r w:rsidRPr="00AF0607">
              <w:rPr>
                <w:rFonts w:ascii="Times New Roman" w:hAnsi="Times New Roman"/>
                <w:sz w:val="24"/>
              </w:rPr>
              <w:t>Рабочая программа по предмету «Математика»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 ФГОС НОО</w:t>
            </w:r>
            <w:r>
              <w:rPr>
                <w:rFonts w:ascii="Times New Roman" w:hAnsi="Times New Roman"/>
                <w:sz w:val="24"/>
              </w:rPr>
              <w:t xml:space="preserve"> 2021, а также </w:t>
            </w:r>
            <w:r w:rsidRPr="00AF0607">
              <w:rPr>
                <w:rFonts w:ascii="Times New Roman" w:hAnsi="Times New Roman"/>
                <w:sz w:val="24"/>
              </w:rPr>
              <w:t xml:space="preserve"> Программ</w:t>
            </w:r>
            <w:r>
              <w:rPr>
                <w:rFonts w:ascii="Times New Roman" w:hAnsi="Times New Roman"/>
                <w:sz w:val="24"/>
              </w:rPr>
              <w:t>ы</w:t>
            </w:r>
            <w:r w:rsidRPr="00AF0607">
              <w:rPr>
                <w:rFonts w:ascii="Times New Roman" w:hAnsi="Times New Roman"/>
                <w:sz w:val="24"/>
              </w:rPr>
              <w:t xml:space="preserve"> воспитания.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0926F4" w:rsidRPr="000926F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AF060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Математика</w:t>
            </w:r>
            <w:r w:rsidR="000926F4" w:rsidRPr="000926F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607" w:rsidRPr="00AF0607" w:rsidRDefault="00AF0607" w:rsidP="00AF0607">
            <w:pPr>
              <w:jc w:val="both"/>
              <w:rPr>
                <w:rFonts w:ascii="Times New Roman" w:hAnsi="Times New Roman"/>
                <w:sz w:val="24"/>
              </w:rPr>
            </w:pPr>
            <w:r w:rsidRPr="00AF0607">
              <w:rPr>
                <w:rFonts w:ascii="Times New Roman" w:hAnsi="Times New Roman"/>
                <w:sz w:val="24"/>
              </w:rPr>
              <w:t>Изучение математики в начальной школе направлено на достижение следующих образовательных, развивающих целей, а также целей воспитания:</w:t>
            </w:r>
          </w:p>
          <w:p w:rsidR="00AF0607" w:rsidRPr="00AF0607" w:rsidRDefault="00AF0607" w:rsidP="00AF0607">
            <w:pPr>
              <w:jc w:val="both"/>
              <w:rPr>
                <w:rFonts w:ascii="Times New Roman" w:hAnsi="Times New Roman"/>
                <w:sz w:val="24"/>
              </w:rPr>
            </w:pPr>
            <w:r w:rsidRPr="00AF0607">
              <w:rPr>
                <w:rFonts w:ascii="Times New Roman" w:hAnsi="Times New Roman"/>
                <w:sz w:val="24"/>
              </w:rPr>
              <w:t>1.</w:t>
            </w:r>
            <w:r w:rsidRPr="00AF0607">
              <w:rPr>
                <w:rFonts w:ascii="Times New Roman" w:hAnsi="Times New Roman"/>
                <w:sz w:val="24"/>
              </w:rPr>
              <w:tab/>
              <w:t>Освоение начальных математических знаний — понимание значения величин и способов их измерения; 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 действий.</w:t>
            </w:r>
          </w:p>
          <w:p w:rsidR="00AF0607" w:rsidRPr="00AF0607" w:rsidRDefault="00AF0607" w:rsidP="00AF0607">
            <w:pPr>
              <w:jc w:val="both"/>
              <w:rPr>
                <w:rFonts w:ascii="Times New Roman" w:hAnsi="Times New Roman"/>
                <w:sz w:val="24"/>
              </w:rPr>
            </w:pPr>
            <w:r w:rsidRPr="00AF0607">
              <w:rPr>
                <w:rFonts w:ascii="Times New Roman" w:hAnsi="Times New Roman"/>
                <w:sz w:val="24"/>
              </w:rPr>
              <w:t>2.</w:t>
            </w:r>
            <w:r w:rsidRPr="00AF0607">
              <w:rPr>
                <w:rFonts w:ascii="Times New Roman" w:hAnsi="Times New Roman"/>
                <w:sz w:val="24"/>
              </w:rPr>
              <w:tab/>
              <w:t>Формирование функциональной математической грамотности младшего школьника, которая характеризуется наличием у него опыта решения учебно-познавательных и учебно- практических задач, построенных на понимании и применении математических отношений («часть-целое», «больше-меньше», «равно-неравно», «порядок»), смысла арифметических действий, зависимостей (работа, движение, продолжительность события).</w:t>
            </w:r>
          </w:p>
          <w:p w:rsidR="00AF0607" w:rsidRPr="00AF0607" w:rsidRDefault="00AF0607" w:rsidP="00AF0607">
            <w:pPr>
              <w:jc w:val="both"/>
              <w:rPr>
                <w:rFonts w:ascii="Times New Roman" w:hAnsi="Times New Roman"/>
                <w:sz w:val="24"/>
              </w:rPr>
            </w:pPr>
            <w:r w:rsidRPr="00AF0607">
              <w:rPr>
                <w:rFonts w:ascii="Times New Roman" w:hAnsi="Times New Roman"/>
                <w:sz w:val="24"/>
              </w:rPr>
              <w:t>3.</w:t>
            </w:r>
            <w:r w:rsidRPr="00AF0607">
              <w:rPr>
                <w:rFonts w:ascii="Times New Roman" w:hAnsi="Times New Roman"/>
                <w:sz w:val="24"/>
              </w:rPr>
              <w:tab/>
              <w:t>Обеспечение математического развития младшего школьника — формирование способности к интеллектуальной деятельности, пространственного воображения, математической речи; умение строить рассуждения, выбирать аргументацию, различать верные (истинные) и неверные (ложные) утверждения, вести поиск информации (примеров, оснований для упорядочения, вариантов и др.).</w:t>
            </w:r>
          </w:p>
          <w:p w:rsidR="005E0AF7" w:rsidRPr="005E0AF7" w:rsidRDefault="00AF0607" w:rsidP="00AF0607">
            <w:pPr>
              <w:jc w:val="both"/>
              <w:rPr>
                <w:rFonts w:ascii="Times New Roman" w:hAnsi="Times New Roman"/>
                <w:sz w:val="24"/>
              </w:rPr>
            </w:pPr>
            <w:r w:rsidRPr="00AF0607">
              <w:rPr>
                <w:rFonts w:ascii="Times New Roman" w:hAnsi="Times New Roman"/>
                <w:sz w:val="24"/>
              </w:rPr>
              <w:t>4.</w:t>
            </w:r>
            <w:r w:rsidRPr="00AF0607">
              <w:rPr>
                <w:rFonts w:ascii="Times New Roman" w:hAnsi="Times New Roman"/>
                <w:sz w:val="24"/>
              </w:rPr>
              <w:tab/>
              <w:t>Становление учебно-познавательных мотивов и интереса к изучению математики и умственному труду;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понятиях; прочных навыков использования математических знаний в повседневной жизни.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AF0607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="000926F4" w:rsidRPr="000926F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AF060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Математика</w:t>
            </w:r>
            <w:r w:rsidR="000926F4" w:rsidRPr="000926F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607" w:rsidRPr="00AF0607" w:rsidRDefault="00AF0607" w:rsidP="00AF060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sz w:val="24"/>
                <w:szCs w:val="20"/>
              </w:rPr>
            </w:pPr>
            <w:r w:rsidRPr="00AF0607">
              <w:rPr>
                <w:rFonts w:ascii="Times New Roman" w:eastAsia="Bookman Old Style" w:hAnsi="Times New Roman"/>
                <w:sz w:val="24"/>
                <w:szCs w:val="20"/>
              </w:rPr>
              <w:t xml:space="preserve">540ч (4 часа в неделю в каждом классе): в 1 классе — 132 ч, во 2—4 классах — по 136 ч. </w:t>
            </w:r>
          </w:p>
          <w:p w:rsidR="005E0AF7" w:rsidRPr="001D2C9B" w:rsidRDefault="005E0AF7" w:rsidP="00AF0607">
            <w:pPr>
              <w:rPr>
                <w:rFonts w:ascii="Times New Roman" w:hAnsi="Times New Roman"/>
                <w:sz w:val="24"/>
              </w:rPr>
            </w:pPr>
            <w:bookmarkStart w:id="0" w:name="_GoBack"/>
            <w:bookmarkEnd w:id="0"/>
            <w:r w:rsidRPr="001D2C9B">
              <w:rPr>
                <w:rFonts w:ascii="Times New Roman" w:eastAsia="Bookman Old Style" w:hAnsi="Times New Roman"/>
                <w:b/>
                <w:sz w:val="36"/>
              </w:rPr>
              <w:br w:type="column"/>
            </w:r>
          </w:p>
        </w:tc>
      </w:tr>
    </w:tbl>
    <w:p w:rsidR="00210053" w:rsidRDefault="00210053"/>
    <w:sectPr w:rsidR="00210053" w:rsidSect="000926F4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926F4"/>
    <w:rsid w:val="000E464A"/>
    <w:rsid w:val="001111F3"/>
    <w:rsid w:val="001D2C9B"/>
    <w:rsid w:val="00210053"/>
    <w:rsid w:val="005E0AF7"/>
    <w:rsid w:val="00AF0607"/>
    <w:rsid w:val="00BB3EC0"/>
    <w:rsid w:val="00C10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90C709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341</Words>
  <Characters>1944</Characters>
  <Application>Microsoft Office Word</Application>
  <DocSecurity>0</DocSecurity>
  <Lines>16</Lines>
  <Paragraphs>4</Paragraphs>
  <ScaleCrop>false</ScaleCrop>
  <Company>SPecialiST RePack</Company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зина</cp:lastModifiedBy>
  <cp:revision>8</cp:revision>
  <dcterms:created xsi:type="dcterms:W3CDTF">2022-08-23T20:52:00Z</dcterms:created>
  <dcterms:modified xsi:type="dcterms:W3CDTF">2022-09-06T20:54:00Z</dcterms:modified>
</cp:coreProperties>
</file>